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A6B" w:rsidRDefault="00621A6B" w:rsidP="004E5B19">
      <w:pPr>
        <w:pStyle w:val="BodyText"/>
        <w:jc w:val="center"/>
        <w:rPr>
          <w:rFonts w:ascii="Tahoma" w:hAnsi="Tahoma" w:cs="Tahoma"/>
        </w:rPr>
      </w:pPr>
      <w:r>
        <w:rPr>
          <w:rFonts w:ascii="Tahoma" w:hAnsi="Tahoma" w:cs="Tahoma"/>
        </w:rPr>
        <w:t>TRANSMISSION CORPORATION OF ANDHRA PRADESH LIMITED</w:t>
      </w:r>
    </w:p>
    <w:p w:rsidR="00621A6B" w:rsidRDefault="00621A6B" w:rsidP="004E5B19">
      <w:pPr>
        <w:pStyle w:val="BodyText"/>
        <w:jc w:val="center"/>
        <w:rPr>
          <w:rFonts w:ascii="Tahoma" w:hAnsi="Tahoma" w:cs="Tahoma"/>
          <w:u w:val="single"/>
        </w:rPr>
      </w:pPr>
      <w:r>
        <w:rPr>
          <w:rFonts w:ascii="Tahoma" w:hAnsi="Tahoma" w:cs="Tahoma"/>
          <w:u w:val="single"/>
        </w:rPr>
        <w:t>A B S T R A C T</w:t>
      </w:r>
    </w:p>
    <w:p w:rsidR="00621A6B" w:rsidRDefault="00621A6B" w:rsidP="004E5B19">
      <w:pPr>
        <w:pStyle w:val="BodyText"/>
        <w:jc w:val="center"/>
        <w:rPr>
          <w:rFonts w:ascii="Tahoma" w:hAnsi="Tahoma" w:cs="Tahoma"/>
          <w:u w:val="single"/>
        </w:rPr>
      </w:pPr>
    </w:p>
    <w:p w:rsidR="00621A6B" w:rsidRDefault="00621A6B" w:rsidP="004E5B19">
      <w:pPr>
        <w:pStyle w:val="BodyText"/>
        <w:rPr>
          <w:rFonts w:ascii="Tahoma" w:hAnsi="Tahoma" w:cs="Tahoma"/>
        </w:rPr>
      </w:pPr>
      <w:r>
        <w:rPr>
          <w:rFonts w:ascii="Tahoma" w:hAnsi="Tahoma" w:cs="Tahoma"/>
        </w:rPr>
        <w:t>Estt. – A.P Transco – P&amp;G Service – Certain Junior Personnel Officers – Promotion as Personnel Officers – Orders – Issued.</w:t>
      </w:r>
    </w:p>
    <w:p w:rsidR="00621A6B" w:rsidRDefault="00621A6B" w:rsidP="004E5B19">
      <w:pPr>
        <w:pStyle w:val="BodyText"/>
        <w:rPr>
          <w:rFonts w:ascii="Tahoma" w:hAnsi="Tahoma" w:cs="Tahoma"/>
          <w:u w:val="single"/>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t>______</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t>_____</w:t>
      </w:r>
    </w:p>
    <w:p w:rsidR="00621A6B" w:rsidRDefault="00621A6B" w:rsidP="004E5B19">
      <w:pPr>
        <w:pStyle w:val="BodyText"/>
        <w:rPr>
          <w:rFonts w:ascii="Tahoma" w:hAnsi="Tahoma" w:cs="Tahoma"/>
          <w:u w:val="single"/>
        </w:rPr>
      </w:pPr>
    </w:p>
    <w:p w:rsidR="00621A6B" w:rsidRPr="00296AE5" w:rsidRDefault="00296AE5" w:rsidP="00296AE5">
      <w:pPr>
        <w:pStyle w:val="BodyText"/>
        <w:jc w:val="left"/>
        <w:rPr>
          <w:rFonts w:ascii="Tahoma" w:hAnsi="Tahoma" w:cs="Tahoma"/>
        </w:rPr>
      </w:pPr>
      <w:r w:rsidRPr="00296AE5">
        <w:rPr>
          <w:rFonts w:ascii="Tahoma" w:hAnsi="Tahoma" w:cs="Tahoma"/>
        </w:rPr>
        <w:t xml:space="preserve">T.O.O(CGM-HRD&amp;Trg)  Rt.No. 8 </w:t>
      </w:r>
      <w:r w:rsidRPr="00296AE5">
        <w:rPr>
          <w:rFonts w:ascii="Tahoma" w:hAnsi="Tahoma" w:cs="Tahoma"/>
        </w:rPr>
        <w:tab/>
      </w:r>
      <w:r w:rsidRPr="00296AE5">
        <w:rPr>
          <w:rFonts w:ascii="Tahoma" w:hAnsi="Tahoma" w:cs="Tahoma"/>
        </w:rPr>
        <w:tab/>
      </w:r>
      <w:r w:rsidRPr="00296AE5">
        <w:rPr>
          <w:rFonts w:ascii="Tahoma" w:hAnsi="Tahoma" w:cs="Tahoma"/>
        </w:rPr>
        <w:tab/>
      </w:r>
      <w:r w:rsidRPr="00296AE5">
        <w:rPr>
          <w:rFonts w:ascii="Tahoma" w:hAnsi="Tahoma" w:cs="Tahoma"/>
        </w:rPr>
        <w:tab/>
      </w:r>
      <w:r w:rsidR="00621A6B" w:rsidRPr="00296AE5">
        <w:rPr>
          <w:rFonts w:ascii="Tahoma" w:hAnsi="Tahoma" w:cs="Tahoma"/>
        </w:rPr>
        <w:t xml:space="preserve">Dated:  </w:t>
      </w:r>
      <w:r w:rsidRPr="00296AE5">
        <w:rPr>
          <w:rFonts w:ascii="Tahoma" w:hAnsi="Tahoma" w:cs="Tahoma"/>
        </w:rPr>
        <w:t>08</w:t>
      </w:r>
      <w:r w:rsidR="00621A6B" w:rsidRPr="00296AE5">
        <w:rPr>
          <w:rFonts w:ascii="Tahoma" w:hAnsi="Tahoma" w:cs="Tahoma"/>
        </w:rPr>
        <w:t xml:space="preserve"> -11-2013.</w:t>
      </w:r>
    </w:p>
    <w:p w:rsidR="00621A6B" w:rsidRDefault="00621A6B" w:rsidP="004E5B19">
      <w:pPr>
        <w:pStyle w:val="BodyText"/>
        <w:rPr>
          <w:rFonts w:ascii="Tahoma" w:hAnsi="Tahoma" w:cs="Tahoma"/>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r>
      <w:r>
        <w:rPr>
          <w:rFonts w:ascii="Tahoma" w:hAnsi="Tahoma" w:cs="Tahoma"/>
        </w:rPr>
        <w:tab/>
      </w:r>
      <w:r>
        <w:rPr>
          <w:rFonts w:ascii="Tahoma" w:hAnsi="Tahoma" w:cs="Tahoma"/>
          <w:u w:val="single"/>
        </w:rPr>
        <w:t>Read the following:-</w:t>
      </w:r>
    </w:p>
    <w:p w:rsidR="00621A6B" w:rsidRDefault="00296AE5" w:rsidP="004E5B19">
      <w:pPr>
        <w:pStyle w:val="BodyText"/>
        <w:spacing w:before="240"/>
        <w:ind w:left="720"/>
        <w:rPr>
          <w:rFonts w:ascii="Tahoma" w:hAnsi="Tahoma" w:cs="Tahoma"/>
        </w:rPr>
      </w:pPr>
      <w:r>
        <w:rPr>
          <w:rFonts w:ascii="Tahoma" w:hAnsi="Tahoma" w:cs="Tahoma"/>
        </w:rPr>
        <w:t xml:space="preserve">           </w:t>
      </w:r>
      <w:r w:rsidR="00621A6B">
        <w:rPr>
          <w:rFonts w:ascii="Tahoma" w:hAnsi="Tahoma" w:cs="Tahoma"/>
        </w:rPr>
        <w:t>T.O.O (CGM-HRD&amp;Trg) Rt.No.268, dt:13.09.13.</w:t>
      </w:r>
    </w:p>
    <w:p w:rsidR="00621A6B" w:rsidRDefault="00621A6B" w:rsidP="004E5B19">
      <w:pPr>
        <w:pStyle w:val="BodyText"/>
        <w:jc w:val="center"/>
        <w:rPr>
          <w:rFonts w:ascii="Tahoma" w:hAnsi="Tahoma" w:cs="Tahoma"/>
        </w:rPr>
      </w:pPr>
    </w:p>
    <w:p w:rsidR="00621A6B" w:rsidRDefault="00621A6B" w:rsidP="004E5B19">
      <w:pPr>
        <w:pStyle w:val="BodyText"/>
        <w:jc w:val="center"/>
        <w:rPr>
          <w:rFonts w:ascii="Tahoma" w:hAnsi="Tahoma" w:cs="Tahoma"/>
        </w:rPr>
      </w:pPr>
      <w:r>
        <w:rPr>
          <w:rFonts w:ascii="Tahoma" w:hAnsi="Tahoma" w:cs="Tahoma"/>
        </w:rPr>
        <w:t># # #</w:t>
      </w:r>
    </w:p>
    <w:p w:rsidR="00621A6B" w:rsidRDefault="00621A6B" w:rsidP="004E5B19">
      <w:pPr>
        <w:pStyle w:val="BodyText"/>
        <w:rPr>
          <w:rFonts w:ascii="Tahoma" w:hAnsi="Tahoma" w:cs="Tahoma"/>
          <w:u w:val="single"/>
        </w:rPr>
      </w:pPr>
      <w:r>
        <w:rPr>
          <w:rFonts w:ascii="Tahoma" w:hAnsi="Tahoma" w:cs="Tahoma"/>
          <w:u w:val="single"/>
        </w:rPr>
        <w:t>O R D E R :</w:t>
      </w:r>
    </w:p>
    <w:p w:rsidR="00621A6B" w:rsidRPr="004930B3" w:rsidRDefault="00621A6B" w:rsidP="004E5B19">
      <w:pPr>
        <w:pStyle w:val="BodyText"/>
        <w:rPr>
          <w:rFonts w:ascii="Tahoma" w:hAnsi="Tahoma" w:cs="Tahoma"/>
          <w:sz w:val="14"/>
          <w:szCs w:val="14"/>
          <w:u w:val="single"/>
        </w:rPr>
      </w:pPr>
    </w:p>
    <w:p w:rsidR="00621A6B" w:rsidRDefault="00621A6B" w:rsidP="004E5B19">
      <w:pPr>
        <w:pStyle w:val="BodyText"/>
        <w:spacing w:before="240"/>
        <w:rPr>
          <w:rFonts w:ascii="Tahoma" w:hAnsi="Tahoma" w:cs="Tahoma"/>
        </w:rPr>
      </w:pPr>
      <w:r>
        <w:rPr>
          <w:rFonts w:ascii="Tahoma" w:hAnsi="Tahoma" w:cs="Tahoma"/>
        </w:rPr>
        <w:tab/>
        <w:t xml:space="preserve">Under Regulation 14(a)(1) of A.P.S.E.Board S.Rs – Part-II as adopted by                   A.P Transco, the following </w:t>
      </w:r>
      <w:r>
        <w:rPr>
          <w:rFonts w:ascii="Tahoma" w:hAnsi="Tahoma" w:cs="Tahoma"/>
          <w:b/>
          <w:bCs/>
          <w:u w:val="single"/>
        </w:rPr>
        <w:t>THREE</w:t>
      </w:r>
      <w:r w:rsidRPr="00C61C59">
        <w:rPr>
          <w:rFonts w:ascii="Tahoma" w:hAnsi="Tahoma" w:cs="Tahoma"/>
          <w:b/>
          <w:bCs/>
        </w:rPr>
        <w:t xml:space="preserve"> </w:t>
      </w:r>
      <w:r>
        <w:rPr>
          <w:rFonts w:ascii="Tahoma" w:hAnsi="Tahoma" w:cs="Tahoma"/>
        </w:rPr>
        <w:t>Junior Personnel Officers of P &amp; G Service are promoted temporarily to act as Personnel Officers with effect from the date of assumption of charge.</w:t>
      </w:r>
    </w:p>
    <w:p w:rsidR="00621A6B" w:rsidRDefault="00621A6B" w:rsidP="004E5B19">
      <w:pPr>
        <w:pStyle w:val="BodyText"/>
        <w:rPr>
          <w:rFonts w:ascii="Tahoma" w:hAnsi="Tahoma" w:cs="Tahoma"/>
        </w:rPr>
      </w:pPr>
      <w:r>
        <w:rPr>
          <w:rFonts w:ascii="Tahoma" w:hAnsi="Tahoma" w:cs="Tahoma"/>
        </w:rPr>
        <w:tab/>
      </w:r>
    </w:p>
    <w:p w:rsidR="00621A6B" w:rsidRDefault="00621A6B" w:rsidP="004E5B19">
      <w:pPr>
        <w:jc w:val="both"/>
        <w:rPr>
          <w:rFonts w:ascii="Tahoma" w:hAnsi="Tahoma" w:cs="Tahoma"/>
          <w:u w:val="single"/>
        </w:rPr>
      </w:pPr>
      <w:r>
        <w:rPr>
          <w:rFonts w:ascii="Tahoma" w:hAnsi="Tahoma" w:cs="Tahoma"/>
        </w:rPr>
        <w:tab/>
      </w:r>
      <w:r>
        <w:rPr>
          <w:rFonts w:ascii="Tahoma" w:hAnsi="Tahoma" w:cs="Tahoma"/>
        </w:rPr>
        <w:tab/>
        <w:t xml:space="preserve">     </w:t>
      </w:r>
      <w:r>
        <w:rPr>
          <w:rFonts w:ascii="Tahoma" w:hAnsi="Tahoma" w:cs="Tahoma"/>
          <w:u w:val="single"/>
        </w:rPr>
        <w:t>Sarvasri/smt:</w:t>
      </w:r>
    </w:p>
    <w:p w:rsidR="00621A6B" w:rsidRPr="004A0916" w:rsidRDefault="00621A6B" w:rsidP="004E5B19">
      <w:pPr>
        <w:spacing w:line="360" w:lineRule="auto"/>
        <w:ind w:firstLine="720"/>
        <w:rPr>
          <w:rFonts w:ascii="Tahoma" w:hAnsi="Tahoma" w:cs="Tahoma"/>
          <w:sz w:val="16"/>
          <w:szCs w:val="16"/>
        </w:rPr>
      </w:pPr>
    </w:p>
    <w:p w:rsidR="00621A6B" w:rsidRPr="00D83E5B" w:rsidRDefault="00621A6B" w:rsidP="004E5B19">
      <w:pPr>
        <w:ind w:left="720" w:firstLine="720"/>
        <w:rPr>
          <w:rFonts w:ascii="Tahoma" w:hAnsi="Tahoma" w:cs="Tahoma"/>
        </w:rPr>
      </w:pPr>
      <w:r>
        <w:rPr>
          <w:rFonts w:ascii="Tahoma" w:hAnsi="Tahoma" w:cs="Tahoma"/>
        </w:rPr>
        <w:t>1)</w:t>
      </w:r>
      <w:r>
        <w:rPr>
          <w:rFonts w:ascii="Tahoma" w:hAnsi="Tahoma" w:cs="Tahoma"/>
        </w:rPr>
        <w:tab/>
      </w:r>
      <w:r w:rsidRPr="00D83E5B">
        <w:rPr>
          <w:rFonts w:ascii="Tahoma" w:hAnsi="Tahoma" w:cs="Tahoma"/>
        </w:rPr>
        <w:t>P.K.E.S</w:t>
      </w:r>
      <w:r>
        <w:rPr>
          <w:rFonts w:ascii="Tahoma" w:hAnsi="Tahoma" w:cs="Tahoma"/>
        </w:rPr>
        <w:t>h</w:t>
      </w:r>
      <w:r w:rsidRPr="00D83E5B">
        <w:rPr>
          <w:rFonts w:ascii="Tahoma" w:hAnsi="Tahoma" w:cs="Tahoma"/>
        </w:rPr>
        <w:t>ashi Rekha</w:t>
      </w:r>
    </w:p>
    <w:p w:rsidR="00621A6B" w:rsidRPr="00D83E5B" w:rsidRDefault="00621A6B" w:rsidP="004E5B19">
      <w:pPr>
        <w:ind w:left="720" w:firstLine="720"/>
        <w:rPr>
          <w:rFonts w:ascii="Tahoma" w:hAnsi="Tahoma" w:cs="Tahoma"/>
        </w:rPr>
      </w:pPr>
      <w:r>
        <w:rPr>
          <w:rFonts w:ascii="Tahoma" w:hAnsi="Tahoma" w:cs="Tahoma"/>
        </w:rPr>
        <w:t>2)</w:t>
      </w:r>
      <w:r>
        <w:rPr>
          <w:rFonts w:ascii="Tahoma" w:hAnsi="Tahoma" w:cs="Tahoma"/>
        </w:rPr>
        <w:tab/>
        <w:t>H.Vijayal</w:t>
      </w:r>
      <w:r w:rsidRPr="00D83E5B">
        <w:rPr>
          <w:rFonts w:ascii="Tahoma" w:hAnsi="Tahoma" w:cs="Tahoma"/>
        </w:rPr>
        <w:t>akshmi</w:t>
      </w:r>
    </w:p>
    <w:p w:rsidR="00621A6B" w:rsidRPr="00D83E5B" w:rsidRDefault="00621A6B" w:rsidP="004E5B19">
      <w:pPr>
        <w:ind w:left="720" w:firstLine="720"/>
        <w:rPr>
          <w:rFonts w:ascii="Tahoma" w:hAnsi="Tahoma" w:cs="Tahoma"/>
        </w:rPr>
      </w:pPr>
      <w:r>
        <w:rPr>
          <w:rFonts w:ascii="Tahoma" w:hAnsi="Tahoma" w:cs="Tahoma"/>
        </w:rPr>
        <w:t>3</w:t>
      </w:r>
      <w:r w:rsidRPr="00D83E5B">
        <w:rPr>
          <w:rFonts w:ascii="Tahoma" w:hAnsi="Tahoma" w:cs="Tahoma"/>
        </w:rPr>
        <w:t>)</w:t>
      </w:r>
      <w:r w:rsidRPr="00D83E5B">
        <w:rPr>
          <w:rFonts w:ascii="Tahoma" w:hAnsi="Tahoma" w:cs="Tahoma"/>
        </w:rPr>
        <w:tab/>
        <w:t>G.Ramesh</w:t>
      </w:r>
    </w:p>
    <w:p w:rsidR="00621A6B" w:rsidRPr="00175D32" w:rsidRDefault="00621A6B" w:rsidP="004E5B19">
      <w:pPr>
        <w:rPr>
          <w:rFonts w:ascii="Tahoma" w:hAnsi="Tahoma" w:cs="Tahoma"/>
        </w:rPr>
      </w:pPr>
    </w:p>
    <w:p w:rsidR="00621A6B" w:rsidRDefault="00621A6B" w:rsidP="004E5B19">
      <w:pPr>
        <w:pStyle w:val="BodyText"/>
        <w:rPr>
          <w:rFonts w:ascii="Tahoma" w:hAnsi="Tahoma" w:cs="Tahoma"/>
        </w:rPr>
      </w:pPr>
    </w:p>
    <w:p w:rsidR="00621A6B" w:rsidRDefault="00621A6B" w:rsidP="004E5B19">
      <w:pPr>
        <w:pStyle w:val="BodyText"/>
        <w:rPr>
          <w:rFonts w:ascii="Tahoma" w:hAnsi="Tahoma" w:cs="Tahoma"/>
        </w:rPr>
      </w:pPr>
      <w:r>
        <w:rPr>
          <w:rFonts w:ascii="Tahoma" w:hAnsi="Tahoma" w:cs="Tahoma"/>
        </w:rPr>
        <w:t>2)</w:t>
      </w:r>
      <w:r>
        <w:rPr>
          <w:rFonts w:ascii="Tahoma" w:hAnsi="Tahoma" w:cs="Tahoma"/>
        </w:rPr>
        <w:tab/>
        <w:t>The promotions ordered in para – 1 are purely temporary and liable for termination at any time without notice and without assigning any reasons thereto.  These orders are issued as per the decision taken to reckon the eligible service from the date of joining of the candidate.</w:t>
      </w:r>
    </w:p>
    <w:p w:rsidR="00621A6B" w:rsidRDefault="00621A6B" w:rsidP="004E5B19">
      <w:pPr>
        <w:pStyle w:val="BodyText"/>
        <w:ind w:left="720"/>
        <w:rPr>
          <w:rFonts w:ascii="Tahoma" w:hAnsi="Tahoma" w:cs="Tahoma"/>
        </w:rPr>
      </w:pPr>
    </w:p>
    <w:p w:rsidR="00621A6B" w:rsidRDefault="00621A6B" w:rsidP="004E5B19">
      <w:pPr>
        <w:pStyle w:val="BodyText"/>
        <w:spacing w:before="240"/>
        <w:rPr>
          <w:rFonts w:ascii="Tahoma" w:hAnsi="Tahoma" w:cs="Tahoma"/>
        </w:rPr>
      </w:pPr>
      <w:r>
        <w:rPr>
          <w:rFonts w:ascii="Tahoma" w:hAnsi="Tahoma" w:cs="Tahoma"/>
        </w:rPr>
        <w:t>3)</w:t>
      </w:r>
      <w:r>
        <w:rPr>
          <w:rFonts w:ascii="Tahoma" w:hAnsi="Tahoma" w:cs="Tahoma"/>
        </w:rPr>
        <w:tab/>
        <w:t xml:space="preserve">The promotions ordered in para – 1 are subject to the result of </w:t>
      </w:r>
      <w:r w:rsidRPr="00E01083">
        <w:rPr>
          <w:rFonts w:ascii="Tahoma" w:hAnsi="Tahoma" w:cs="Tahoma"/>
        </w:rPr>
        <w:t>appeals filed by the retired officers of erstwhile A.P.S.E. Board against the judgement in W.P No. 2360-91/83</w:t>
      </w:r>
      <w:r>
        <w:rPr>
          <w:rFonts w:ascii="Tahoma" w:hAnsi="Tahoma" w:cs="Tahoma"/>
        </w:rPr>
        <w:t xml:space="preserve"> and</w:t>
      </w:r>
      <w:r w:rsidRPr="00E01083">
        <w:rPr>
          <w:rFonts w:ascii="Tahoma" w:hAnsi="Tahoma" w:cs="Tahoma"/>
        </w:rPr>
        <w:t xml:space="preserve"> pending in the </w:t>
      </w:r>
      <w:r>
        <w:rPr>
          <w:rFonts w:ascii="Tahoma" w:hAnsi="Tahoma" w:cs="Tahoma"/>
        </w:rPr>
        <w:t xml:space="preserve">Hon’ble </w:t>
      </w:r>
      <w:r w:rsidRPr="00E01083">
        <w:rPr>
          <w:rFonts w:ascii="Tahoma" w:hAnsi="Tahoma" w:cs="Tahoma"/>
        </w:rPr>
        <w:t>Supreme Court of India</w:t>
      </w:r>
      <w:r>
        <w:rPr>
          <w:rFonts w:ascii="Tahoma" w:hAnsi="Tahoma" w:cs="Tahoma"/>
        </w:rPr>
        <w:t>.</w:t>
      </w:r>
    </w:p>
    <w:p w:rsidR="00621A6B" w:rsidRDefault="00621A6B" w:rsidP="004E5B19">
      <w:pPr>
        <w:pStyle w:val="BodyText"/>
        <w:rPr>
          <w:rFonts w:ascii="Tahoma" w:hAnsi="Tahoma" w:cs="Tahoma"/>
        </w:rPr>
      </w:pPr>
    </w:p>
    <w:p w:rsidR="00621A6B" w:rsidRDefault="00621A6B" w:rsidP="004E5B19">
      <w:pPr>
        <w:pStyle w:val="BodyText"/>
        <w:spacing w:before="240"/>
        <w:rPr>
          <w:rFonts w:ascii="Tahoma" w:hAnsi="Tahoma" w:cs="Tahoma"/>
        </w:rPr>
      </w:pPr>
      <w:r>
        <w:rPr>
          <w:rFonts w:ascii="Tahoma" w:hAnsi="Tahoma" w:cs="Tahoma"/>
        </w:rPr>
        <w:t>4)</w:t>
      </w:r>
      <w:r>
        <w:rPr>
          <w:rFonts w:ascii="Tahoma" w:hAnsi="Tahoma" w:cs="Tahoma"/>
        </w:rPr>
        <w:tab/>
        <w:t>The above promotees should pass the A.P.S.E.Board Departmental Tests for Administrative Officers Paper-I &amp; II as adopted in A.P Transco, within one of the first two examinations after it is held, failing which the promotion ordered above is liable for termination without notice and without assigning any reasons thereto.</w:t>
      </w:r>
    </w:p>
    <w:p w:rsidR="00621A6B" w:rsidRDefault="00621A6B" w:rsidP="004E5B19">
      <w:pPr>
        <w:pStyle w:val="BodyText"/>
        <w:rPr>
          <w:rFonts w:ascii="Tahoma" w:hAnsi="Tahoma" w:cs="Tahoma"/>
        </w:rPr>
      </w:pPr>
    </w:p>
    <w:p w:rsidR="00621A6B" w:rsidRDefault="00621A6B" w:rsidP="004E5B19">
      <w:pPr>
        <w:pStyle w:val="BodyText"/>
        <w:rPr>
          <w:rFonts w:ascii="Tahoma" w:hAnsi="Tahoma" w:cs="Tahoma"/>
          <w:sz w:val="8"/>
          <w:szCs w:val="8"/>
        </w:rPr>
      </w:pPr>
    </w:p>
    <w:p w:rsidR="00621A6B" w:rsidRDefault="00621A6B" w:rsidP="004E5B19">
      <w:pPr>
        <w:pStyle w:val="BodyText"/>
        <w:rPr>
          <w:rFonts w:ascii="Tahoma" w:hAnsi="Tahoma" w:cs="Tahoma"/>
        </w:rPr>
      </w:pPr>
      <w:r>
        <w:rPr>
          <w:rFonts w:ascii="Tahoma" w:hAnsi="Tahoma" w:cs="Tahoma"/>
        </w:rPr>
        <w:t>5)</w:t>
      </w:r>
      <w:r>
        <w:rPr>
          <w:rFonts w:ascii="Tahoma" w:hAnsi="Tahoma" w:cs="Tahoma"/>
        </w:rPr>
        <w:tab/>
        <w:t>The promotions ordered in para-1 above are also as per Rule of Reservation in promotion in favour of S.Cs &amp; S.Ts as adopted by A.P Transco.</w:t>
      </w:r>
    </w:p>
    <w:p w:rsidR="00621A6B" w:rsidRDefault="00621A6B" w:rsidP="004E5B19">
      <w:pPr>
        <w:pStyle w:val="BodyText"/>
        <w:rPr>
          <w:rFonts w:ascii="Tahoma" w:hAnsi="Tahoma" w:cs="Tahoma"/>
        </w:rPr>
      </w:pPr>
    </w:p>
    <w:p w:rsidR="00621A6B" w:rsidRDefault="00621A6B" w:rsidP="004E5B19">
      <w:pPr>
        <w:pStyle w:val="BodyText"/>
        <w:spacing w:before="240"/>
        <w:rPr>
          <w:rFonts w:ascii="Tahoma" w:hAnsi="Tahoma" w:cs="Tahoma"/>
        </w:rPr>
      </w:pPr>
      <w:r>
        <w:rPr>
          <w:rFonts w:ascii="Tahoma" w:hAnsi="Tahoma" w:cs="Tahoma"/>
        </w:rPr>
        <w:t>6)</w:t>
      </w:r>
      <w:r>
        <w:rPr>
          <w:rFonts w:ascii="Tahoma" w:hAnsi="Tahoma" w:cs="Tahoma"/>
        </w:rPr>
        <w:tab/>
        <w:t>The posting orders to the above Junior Personnel Officers on their promotion as Personnel Officers will be issued separately by the competent authority, the Additional Secretary, Vidyut Soudha, Hyderabad.</w:t>
      </w:r>
    </w:p>
    <w:p w:rsidR="00621A6B" w:rsidRDefault="00621A6B" w:rsidP="004E5B19">
      <w:pPr>
        <w:pStyle w:val="BodyText"/>
        <w:jc w:val="right"/>
        <w:rPr>
          <w:rFonts w:ascii="Tahoma" w:hAnsi="Tahoma" w:cs="Tahoma"/>
        </w:rPr>
      </w:pPr>
    </w:p>
    <w:p w:rsidR="00621A6B" w:rsidRDefault="00621A6B" w:rsidP="004E5B19">
      <w:pPr>
        <w:pStyle w:val="BodyText"/>
        <w:jc w:val="right"/>
        <w:rPr>
          <w:rFonts w:ascii="Tahoma" w:hAnsi="Tahoma" w:cs="Tahoma"/>
        </w:rPr>
      </w:pPr>
    </w:p>
    <w:p w:rsidR="00621A6B" w:rsidRDefault="00621A6B" w:rsidP="004E5B19">
      <w:pPr>
        <w:pStyle w:val="BodyText"/>
        <w:jc w:val="right"/>
        <w:rPr>
          <w:rFonts w:ascii="Tahoma" w:hAnsi="Tahoma" w:cs="Tahoma"/>
        </w:rPr>
      </w:pPr>
    </w:p>
    <w:p w:rsidR="00621A6B" w:rsidRDefault="00621A6B" w:rsidP="004E5B19">
      <w:pPr>
        <w:pStyle w:val="BodyText"/>
        <w:ind w:left="720"/>
        <w:jc w:val="right"/>
        <w:rPr>
          <w:rFonts w:ascii="Tahoma" w:hAnsi="Tahoma" w:cs="Tahoma"/>
        </w:rPr>
      </w:pPr>
      <w:r>
        <w:rPr>
          <w:rFonts w:ascii="Tahoma" w:hAnsi="Tahoma" w:cs="Tahoma"/>
        </w:rPr>
        <w:t>P.T.O.,</w:t>
      </w:r>
    </w:p>
    <w:p w:rsidR="00621A6B" w:rsidRDefault="00621A6B" w:rsidP="004E5B19">
      <w:pPr>
        <w:pStyle w:val="BodyText"/>
        <w:ind w:left="720"/>
        <w:rPr>
          <w:rFonts w:ascii="Tahoma" w:hAnsi="Tahoma" w:cs="Tahoma"/>
        </w:rPr>
      </w:pPr>
    </w:p>
    <w:p w:rsidR="00621A6B" w:rsidRDefault="00621A6B" w:rsidP="004E5B19">
      <w:pPr>
        <w:pStyle w:val="BodyText"/>
        <w:jc w:val="center"/>
        <w:rPr>
          <w:rFonts w:ascii="Tahoma" w:hAnsi="Tahoma" w:cs="Tahoma"/>
        </w:rPr>
      </w:pPr>
      <w:r>
        <w:rPr>
          <w:rFonts w:ascii="Tahoma" w:hAnsi="Tahoma" w:cs="Tahoma"/>
        </w:rPr>
        <w:br w:type="page"/>
      </w:r>
      <w:r>
        <w:rPr>
          <w:rFonts w:ascii="Tahoma" w:hAnsi="Tahoma" w:cs="Tahoma"/>
        </w:rPr>
        <w:lastRenderedPageBreak/>
        <w:t>::</w:t>
      </w:r>
      <w:r>
        <w:rPr>
          <w:rFonts w:ascii="Tahoma" w:hAnsi="Tahoma" w:cs="Tahoma"/>
        </w:rPr>
        <w:tab/>
        <w:t>2</w:t>
      </w:r>
      <w:r>
        <w:rPr>
          <w:rFonts w:ascii="Tahoma" w:hAnsi="Tahoma" w:cs="Tahoma"/>
        </w:rPr>
        <w:tab/>
        <w:t>::</w:t>
      </w:r>
    </w:p>
    <w:p w:rsidR="00621A6B" w:rsidRDefault="00621A6B" w:rsidP="004E5B19">
      <w:pPr>
        <w:pStyle w:val="BodyText"/>
        <w:jc w:val="center"/>
        <w:rPr>
          <w:rFonts w:ascii="Tahoma" w:hAnsi="Tahoma" w:cs="Tahoma"/>
        </w:rPr>
      </w:pPr>
    </w:p>
    <w:p w:rsidR="00621A6B" w:rsidRDefault="00621A6B" w:rsidP="004E5B19">
      <w:pPr>
        <w:pStyle w:val="BodyText"/>
        <w:rPr>
          <w:rFonts w:ascii="Tahoma" w:hAnsi="Tahoma" w:cs="Tahoma"/>
        </w:rPr>
      </w:pPr>
      <w:r>
        <w:rPr>
          <w:rFonts w:ascii="Tahoma" w:hAnsi="Tahoma" w:cs="Tahoma"/>
        </w:rPr>
        <w:t>7)</w:t>
      </w:r>
      <w:r>
        <w:rPr>
          <w:rFonts w:ascii="Tahoma" w:hAnsi="Tahoma" w:cs="Tahoma"/>
        </w:rPr>
        <w:tab/>
        <w:t>The promotees are directed to assume charge at the place of posting on receipt of posting orders to be issued by the competent authority and no request for change of posting will be entertained and they shall assume charge accordingly, after obtaining proper relief within 15 days from the date of receipt of the order, failing which they have to forego all the rights both at present and in future for such higher post. If they fail to join duty within the time limit or evade to join duty such period will be treated as  un-authorised absence, besides treating the above period as ‘DIES-NON’. They shall also be liable for disciplinary action.</w:t>
      </w:r>
    </w:p>
    <w:p w:rsidR="00621A6B" w:rsidRDefault="00621A6B" w:rsidP="004E5B19">
      <w:pPr>
        <w:pStyle w:val="BodyText"/>
        <w:rPr>
          <w:rFonts w:ascii="Tahoma" w:hAnsi="Tahoma" w:cs="Tahoma"/>
        </w:rPr>
      </w:pPr>
    </w:p>
    <w:p w:rsidR="00621A6B" w:rsidRPr="00DE392E" w:rsidRDefault="00621A6B" w:rsidP="004E5B19">
      <w:pPr>
        <w:pStyle w:val="BodyText"/>
        <w:rPr>
          <w:rFonts w:ascii="Tahoma" w:hAnsi="Tahoma" w:cs="Tahoma"/>
        </w:rPr>
      </w:pPr>
      <w:r>
        <w:rPr>
          <w:rFonts w:ascii="Tahoma" w:hAnsi="Tahoma" w:cs="Tahoma"/>
        </w:rPr>
        <w:t>8)</w:t>
      </w:r>
      <w:r>
        <w:rPr>
          <w:rFonts w:ascii="Tahoma" w:hAnsi="Tahoma" w:cs="Tahoma"/>
        </w:rPr>
        <w:tab/>
        <w:t>The date of joining of the candidates on receipt of posting orders on promotion as Personnel Officer will be reckoned as date of commencement of probation.</w:t>
      </w:r>
      <w:r w:rsidRPr="00C314B2">
        <w:rPr>
          <w:rFonts w:ascii="Tahoma" w:hAnsi="Tahoma" w:cs="Tahoma"/>
        </w:rPr>
        <w:tab/>
      </w:r>
      <w:r w:rsidRPr="00C314B2">
        <w:rPr>
          <w:rFonts w:ascii="Tahoma" w:hAnsi="Tahoma" w:cs="Tahoma"/>
        </w:rPr>
        <w:tab/>
      </w:r>
      <w:r w:rsidRPr="00C314B2">
        <w:rPr>
          <w:rFonts w:ascii="Tahoma" w:hAnsi="Tahoma" w:cs="Tahoma"/>
        </w:rPr>
        <w:tab/>
      </w:r>
    </w:p>
    <w:p w:rsidR="00621A6B" w:rsidRDefault="00621A6B" w:rsidP="004E5B19">
      <w:pPr>
        <w:pStyle w:val="BodyText"/>
        <w:rPr>
          <w:rFonts w:ascii="Tahoma" w:hAnsi="Tahoma" w:cs="Tahoma"/>
          <w:sz w:val="23"/>
          <w:szCs w:val="23"/>
        </w:rPr>
      </w:pPr>
    </w:p>
    <w:p w:rsidR="00621A6B" w:rsidRDefault="00621A6B" w:rsidP="004E5B19">
      <w:pPr>
        <w:pStyle w:val="BodyText"/>
        <w:rPr>
          <w:rFonts w:ascii="Tahoma" w:hAnsi="Tahoma" w:cs="Tahoma"/>
          <w:sz w:val="23"/>
          <w:szCs w:val="23"/>
        </w:rPr>
      </w:pPr>
      <w:r>
        <w:rPr>
          <w:rFonts w:ascii="Tahoma" w:hAnsi="Tahoma" w:cs="Tahoma"/>
          <w:sz w:val="23"/>
          <w:szCs w:val="23"/>
        </w:rPr>
        <w:tab/>
      </w:r>
      <w:r>
        <w:rPr>
          <w:rFonts w:ascii="Tahoma" w:hAnsi="Tahoma" w:cs="Tahoma"/>
          <w:sz w:val="23"/>
          <w:szCs w:val="23"/>
        </w:rPr>
        <w:tab/>
      </w:r>
      <w:r>
        <w:rPr>
          <w:rFonts w:ascii="Tahoma" w:hAnsi="Tahoma" w:cs="Tahoma"/>
          <w:sz w:val="23"/>
          <w:szCs w:val="23"/>
        </w:rPr>
        <w:tab/>
      </w:r>
      <w:r>
        <w:rPr>
          <w:rFonts w:ascii="Tahoma" w:hAnsi="Tahoma" w:cs="Tahoma"/>
          <w:sz w:val="23"/>
          <w:szCs w:val="23"/>
        </w:rPr>
        <w:tab/>
      </w:r>
      <w:r>
        <w:rPr>
          <w:rFonts w:ascii="Tahoma" w:hAnsi="Tahoma" w:cs="Tahoma"/>
          <w:sz w:val="23"/>
          <w:szCs w:val="23"/>
        </w:rPr>
        <w:tab/>
      </w:r>
      <w:r w:rsidR="00D3199E">
        <w:rPr>
          <w:rFonts w:ascii="Tahoma" w:hAnsi="Tahoma" w:cs="Tahoma"/>
          <w:sz w:val="23"/>
          <w:szCs w:val="23"/>
        </w:rPr>
        <w:tab/>
      </w:r>
      <w:r w:rsidR="00D3199E">
        <w:rPr>
          <w:rFonts w:ascii="Tahoma" w:hAnsi="Tahoma" w:cs="Tahoma"/>
          <w:sz w:val="23"/>
          <w:szCs w:val="23"/>
        </w:rPr>
        <w:tab/>
      </w:r>
      <w:r w:rsidR="00D3199E">
        <w:rPr>
          <w:rFonts w:ascii="Tahoma" w:hAnsi="Tahoma" w:cs="Tahoma"/>
          <w:sz w:val="23"/>
          <w:szCs w:val="23"/>
        </w:rPr>
        <w:tab/>
      </w:r>
      <w:r w:rsidR="00D3199E">
        <w:rPr>
          <w:rFonts w:ascii="Tahoma" w:hAnsi="Tahoma" w:cs="Tahoma"/>
          <w:sz w:val="23"/>
          <w:szCs w:val="23"/>
        </w:rPr>
        <w:tab/>
      </w:r>
      <w:r>
        <w:rPr>
          <w:rFonts w:ascii="Tahoma" w:hAnsi="Tahoma" w:cs="Tahoma"/>
          <w:sz w:val="23"/>
          <w:szCs w:val="23"/>
        </w:rPr>
        <w:t>P.RAMESH, IAS</w:t>
      </w:r>
    </w:p>
    <w:p w:rsidR="00621A6B" w:rsidRDefault="00621A6B" w:rsidP="004E5B19">
      <w:pPr>
        <w:pStyle w:val="BodyText"/>
        <w:rPr>
          <w:rFonts w:ascii="Tahoma" w:hAnsi="Tahoma" w:cs="Tahoma"/>
          <w:sz w:val="23"/>
          <w:szCs w:val="23"/>
        </w:rPr>
      </w:pPr>
      <w:r>
        <w:rPr>
          <w:rFonts w:ascii="Tahoma" w:hAnsi="Tahoma" w:cs="Tahoma"/>
          <w:sz w:val="23"/>
          <w:szCs w:val="23"/>
        </w:rPr>
        <w:tab/>
      </w:r>
      <w:r>
        <w:rPr>
          <w:rFonts w:ascii="Tahoma" w:hAnsi="Tahoma" w:cs="Tahoma"/>
          <w:sz w:val="23"/>
          <w:szCs w:val="23"/>
        </w:rPr>
        <w:tab/>
      </w:r>
      <w:r>
        <w:rPr>
          <w:rFonts w:ascii="Tahoma" w:hAnsi="Tahoma" w:cs="Tahoma"/>
          <w:sz w:val="23"/>
          <w:szCs w:val="23"/>
        </w:rPr>
        <w:tab/>
      </w:r>
      <w:r>
        <w:rPr>
          <w:rFonts w:ascii="Tahoma" w:hAnsi="Tahoma" w:cs="Tahoma"/>
          <w:sz w:val="23"/>
          <w:szCs w:val="23"/>
        </w:rPr>
        <w:tab/>
      </w:r>
      <w:r w:rsidR="00D3199E">
        <w:rPr>
          <w:rFonts w:ascii="Tahoma" w:hAnsi="Tahoma" w:cs="Tahoma"/>
          <w:sz w:val="23"/>
          <w:szCs w:val="23"/>
        </w:rPr>
        <w:tab/>
      </w:r>
      <w:r w:rsidR="00D3199E">
        <w:rPr>
          <w:rFonts w:ascii="Tahoma" w:hAnsi="Tahoma" w:cs="Tahoma"/>
          <w:sz w:val="23"/>
          <w:szCs w:val="23"/>
        </w:rPr>
        <w:tab/>
      </w:r>
      <w:r w:rsidR="00D3199E">
        <w:rPr>
          <w:rFonts w:ascii="Tahoma" w:hAnsi="Tahoma" w:cs="Tahoma"/>
          <w:sz w:val="23"/>
          <w:szCs w:val="23"/>
        </w:rPr>
        <w:tab/>
      </w:r>
      <w:r w:rsidR="00D3199E">
        <w:rPr>
          <w:rFonts w:ascii="Tahoma" w:hAnsi="Tahoma" w:cs="Tahoma"/>
          <w:sz w:val="23"/>
          <w:szCs w:val="23"/>
        </w:rPr>
        <w:tab/>
      </w:r>
      <w:r>
        <w:rPr>
          <w:rFonts w:ascii="Tahoma" w:hAnsi="Tahoma" w:cs="Tahoma"/>
          <w:sz w:val="23"/>
          <w:szCs w:val="23"/>
        </w:rPr>
        <w:t>JOINT MANAGING DIRECTOR</w:t>
      </w:r>
    </w:p>
    <w:p w:rsidR="00621A6B" w:rsidRDefault="00621A6B" w:rsidP="004E5B19">
      <w:pPr>
        <w:pStyle w:val="BodyText"/>
        <w:rPr>
          <w:rFonts w:ascii="Tahoma" w:hAnsi="Tahoma" w:cs="Tahoma"/>
          <w:sz w:val="23"/>
          <w:szCs w:val="23"/>
        </w:rPr>
      </w:pPr>
      <w:r>
        <w:rPr>
          <w:rFonts w:ascii="Tahoma" w:hAnsi="Tahoma" w:cs="Tahoma"/>
          <w:sz w:val="23"/>
          <w:szCs w:val="23"/>
        </w:rPr>
        <w:tab/>
      </w:r>
      <w:r>
        <w:rPr>
          <w:rFonts w:ascii="Tahoma" w:hAnsi="Tahoma" w:cs="Tahoma"/>
          <w:sz w:val="23"/>
          <w:szCs w:val="23"/>
        </w:rPr>
        <w:tab/>
      </w:r>
      <w:r>
        <w:rPr>
          <w:rFonts w:ascii="Tahoma" w:hAnsi="Tahoma" w:cs="Tahoma"/>
          <w:sz w:val="23"/>
          <w:szCs w:val="23"/>
        </w:rPr>
        <w:tab/>
      </w:r>
      <w:r>
        <w:rPr>
          <w:rFonts w:ascii="Tahoma" w:hAnsi="Tahoma" w:cs="Tahoma"/>
          <w:sz w:val="23"/>
          <w:szCs w:val="23"/>
        </w:rPr>
        <w:tab/>
      </w:r>
      <w:r w:rsidR="00D3199E">
        <w:rPr>
          <w:rFonts w:ascii="Tahoma" w:hAnsi="Tahoma" w:cs="Tahoma"/>
          <w:sz w:val="23"/>
          <w:szCs w:val="23"/>
        </w:rPr>
        <w:tab/>
      </w:r>
      <w:r w:rsidR="00D3199E">
        <w:rPr>
          <w:rFonts w:ascii="Tahoma" w:hAnsi="Tahoma" w:cs="Tahoma"/>
          <w:sz w:val="23"/>
          <w:szCs w:val="23"/>
        </w:rPr>
        <w:tab/>
      </w:r>
      <w:r w:rsidR="00D3199E">
        <w:rPr>
          <w:rFonts w:ascii="Tahoma" w:hAnsi="Tahoma" w:cs="Tahoma"/>
          <w:sz w:val="23"/>
          <w:szCs w:val="23"/>
        </w:rPr>
        <w:tab/>
      </w:r>
      <w:r w:rsidR="00D3199E">
        <w:rPr>
          <w:rFonts w:ascii="Tahoma" w:hAnsi="Tahoma" w:cs="Tahoma"/>
          <w:sz w:val="23"/>
          <w:szCs w:val="23"/>
        </w:rPr>
        <w:tab/>
      </w:r>
      <w:r w:rsidR="00D3199E">
        <w:rPr>
          <w:rFonts w:ascii="Tahoma" w:hAnsi="Tahoma" w:cs="Tahoma"/>
          <w:sz w:val="23"/>
          <w:szCs w:val="23"/>
        </w:rPr>
        <w:tab/>
      </w:r>
      <w:r>
        <w:rPr>
          <w:rFonts w:ascii="Tahoma" w:hAnsi="Tahoma" w:cs="Tahoma"/>
          <w:sz w:val="23"/>
          <w:szCs w:val="23"/>
        </w:rPr>
        <w:t>(Comml. &amp; HRD)</w:t>
      </w:r>
    </w:p>
    <w:p w:rsidR="00621A6B" w:rsidRDefault="00621A6B" w:rsidP="004E5B19">
      <w:pPr>
        <w:pStyle w:val="BodyText"/>
        <w:rPr>
          <w:rFonts w:ascii="Tahoma" w:hAnsi="Tahoma" w:cs="Tahoma"/>
          <w:sz w:val="23"/>
          <w:szCs w:val="23"/>
        </w:rPr>
      </w:pPr>
    </w:p>
    <w:p w:rsidR="00621A6B" w:rsidRDefault="00621A6B" w:rsidP="004E5B19">
      <w:pPr>
        <w:pStyle w:val="BodyText"/>
        <w:rPr>
          <w:rFonts w:ascii="Tahoma" w:hAnsi="Tahoma" w:cs="Tahoma"/>
          <w:sz w:val="23"/>
          <w:szCs w:val="23"/>
        </w:rPr>
      </w:pPr>
    </w:p>
    <w:p w:rsidR="00621A6B" w:rsidRDefault="00621A6B" w:rsidP="004E5B19">
      <w:pPr>
        <w:pStyle w:val="BodyText"/>
        <w:rPr>
          <w:rFonts w:ascii="Tahoma" w:hAnsi="Tahoma" w:cs="Tahoma"/>
          <w:sz w:val="23"/>
          <w:szCs w:val="23"/>
        </w:rPr>
      </w:pPr>
    </w:p>
    <w:p w:rsidR="00621A6B" w:rsidRDefault="00621A6B" w:rsidP="004E5B19">
      <w:pPr>
        <w:pStyle w:val="BodyText"/>
        <w:rPr>
          <w:rFonts w:ascii="Tahoma" w:hAnsi="Tahoma" w:cs="Tahoma"/>
          <w:sz w:val="23"/>
          <w:szCs w:val="23"/>
        </w:rPr>
      </w:pPr>
    </w:p>
    <w:p w:rsidR="00621A6B" w:rsidRPr="0097454C" w:rsidRDefault="00621A6B" w:rsidP="004E5B19">
      <w:pPr>
        <w:pStyle w:val="BodyText"/>
        <w:rPr>
          <w:rFonts w:ascii="Tahoma" w:hAnsi="Tahoma" w:cs="Tahoma"/>
          <w:sz w:val="23"/>
          <w:szCs w:val="23"/>
        </w:rPr>
      </w:pPr>
      <w:r w:rsidRPr="0097454C">
        <w:rPr>
          <w:rFonts w:ascii="Tahoma" w:hAnsi="Tahoma" w:cs="Tahoma"/>
          <w:sz w:val="23"/>
          <w:szCs w:val="23"/>
        </w:rPr>
        <w:t>To</w:t>
      </w:r>
    </w:p>
    <w:p w:rsidR="00621A6B" w:rsidRPr="0097454C" w:rsidRDefault="00621A6B" w:rsidP="004E5B19">
      <w:pPr>
        <w:pStyle w:val="BodyText"/>
        <w:rPr>
          <w:rFonts w:ascii="Tahoma" w:hAnsi="Tahoma" w:cs="Tahoma"/>
          <w:sz w:val="23"/>
          <w:szCs w:val="23"/>
        </w:rPr>
      </w:pPr>
      <w:r w:rsidRPr="0097454C">
        <w:rPr>
          <w:rFonts w:ascii="Tahoma" w:hAnsi="Tahoma" w:cs="Tahoma"/>
          <w:sz w:val="23"/>
          <w:szCs w:val="23"/>
        </w:rPr>
        <w:t>Sri/Smt:</w:t>
      </w:r>
    </w:p>
    <w:p w:rsidR="00621A6B" w:rsidRPr="0097454C" w:rsidRDefault="00621A6B" w:rsidP="004E5B19">
      <w:pPr>
        <w:pStyle w:val="BodyText"/>
        <w:rPr>
          <w:rFonts w:ascii="Tahoma" w:hAnsi="Tahoma" w:cs="Tahoma"/>
          <w:sz w:val="23"/>
          <w:szCs w:val="23"/>
        </w:rPr>
      </w:pPr>
      <w:r w:rsidRPr="0097454C">
        <w:rPr>
          <w:rFonts w:ascii="Tahoma" w:hAnsi="Tahoma" w:cs="Tahoma"/>
          <w:sz w:val="23"/>
          <w:szCs w:val="23"/>
        </w:rPr>
        <w:t xml:space="preserve">Through: </w:t>
      </w:r>
    </w:p>
    <w:p w:rsidR="00621A6B" w:rsidRPr="0097454C" w:rsidRDefault="00621A6B" w:rsidP="004E5B19">
      <w:pPr>
        <w:pStyle w:val="BodyText"/>
        <w:spacing w:before="240"/>
        <w:rPr>
          <w:rFonts w:ascii="Tahoma" w:hAnsi="Tahoma" w:cs="Tahoma"/>
          <w:sz w:val="23"/>
          <w:szCs w:val="23"/>
          <w:u w:val="single"/>
        </w:rPr>
      </w:pPr>
      <w:r w:rsidRPr="0097454C">
        <w:rPr>
          <w:rFonts w:ascii="Tahoma" w:hAnsi="Tahoma" w:cs="Tahoma"/>
          <w:sz w:val="23"/>
          <w:szCs w:val="23"/>
          <w:u w:val="single"/>
        </w:rPr>
        <w:t>Copy to:</w:t>
      </w:r>
    </w:p>
    <w:p w:rsidR="00621A6B" w:rsidRPr="0097454C" w:rsidRDefault="00621A6B" w:rsidP="004E5B19">
      <w:pPr>
        <w:pStyle w:val="BodyText"/>
        <w:rPr>
          <w:rFonts w:ascii="Tahoma" w:hAnsi="Tahoma" w:cs="Tahoma"/>
          <w:sz w:val="23"/>
          <w:szCs w:val="23"/>
        </w:rPr>
      </w:pPr>
      <w:r w:rsidRPr="0097454C">
        <w:rPr>
          <w:rFonts w:ascii="Tahoma" w:hAnsi="Tahoma" w:cs="Tahoma"/>
          <w:sz w:val="23"/>
          <w:szCs w:val="23"/>
        </w:rPr>
        <w:t>The Chief General Manager(HRD&amp;Trg)/A.P Transco/VS/Hyd.</w:t>
      </w:r>
    </w:p>
    <w:p w:rsidR="00621A6B" w:rsidRPr="0097454C" w:rsidRDefault="00621A6B" w:rsidP="004E5B19">
      <w:pPr>
        <w:pStyle w:val="BodyText"/>
        <w:rPr>
          <w:rFonts w:ascii="Tahoma" w:hAnsi="Tahoma" w:cs="Tahoma"/>
          <w:b/>
          <w:bCs/>
          <w:sz w:val="23"/>
          <w:szCs w:val="23"/>
        </w:rPr>
      </w:pPr>
      <w:r w:rsidRPr="0097454C">
        <w:rPr>
          <w:rFonts w:ascii="Tahoma" w:hAnsi="Tahoma" w:cs="Tahoma"/>
          <w:sz w:val="23"/>
          <w:szCs w:val="23"/>
        </w:rPr>
        <w:t xml:space="preserve">The Addl. Secretary/A.P Transco/VS/Hyd. – </w:t>
      </w:r>
      <w:r w:rsidRPr="0097454C">
        <w:rPr>
          <w:rFonts w:ascii="Tahoma" w:hAnsi="Tahoma" w:cs="Tahoma"/>
          <w:b/>
          <w:bCs/>
          <w:sz w:val="23"/>
          <w:szCs w:val="23"/>
        </w:rPr>
        <w:t xml:space="preserve">With a request to issue posting orders </w:t>
      </w:r>
    </w:p>
    <w:p w:rsidR="00621A6B" w:rsidRPr="0097454C" w:rsidRDefault="00621A6B" w:rsidP="004E5B19">
      <w:pPr>
        <w:pStyle w:val="BodyText"/>
        <w:ind w:left="3600" w:firstLine="720"/>
        <w:rPr>
          <w:rFonts w:ascii="Tahoma" w:hAnsi="Tahoma" w:cs="Tahoma"/>
          <w:b/>
          <w:bCs/>
          <w:sz w:val="23"/>
          <w:szCs w:val="23"/>
        </w:rPr>
      </w:pPr>
      <w:r w:rsidRPr="0097454C">
        <w:rPr>
          <w:rFonts w:ascii="Tahoma" w:hAnsi="Tahoma" w:cs="Tahoma"/>
          <w:b/>
          <w:bCs/>
          <w:sz w:val="23"/>
          <w:szCs w:val="23"/>
        </w:rPr>
        <w:t xml:space="preserve">to the above promotees. </w:t>
      </w:r>
    </w:p>
    <w:p w:rsidR="00D3199E" w:rsidRDefault="00621A6B" w:rsidP="004E5B19">
      <w:pPr>
        <w:pStyle w:val="BodyText"/>
        <w:rPr>
          <w:rFonts w:ascii="Tahoma" w:hAnsi="Tahoma" w:cs="Tahoma"/>
          <w:sz w:val="23"/>
          <w:szCs w:val="23"/>
        </w:rPr>
      </w:pPr>
      <w:r w:rsidRPr="0097454C">
        <w:rPr>
          <w:rFonts w:ascii="Tahoma" w:hAnsi="Tahoma" w:cs="Tahoma"/>
          <w:sz w:val="23"/>
          <w:szCs w:val="23"/>
        </w:rPr>
        <w:t xml:space="preserve">All </w:t>
      </w:r>
      <w:r w:rsidR="00D3199E">
        <w:rPr>
          <w:rFonts w:ascii="Tahoma" w:hAnsi="Tahoma" w:cs="Tahoma"/>
          <w:sz w:val="23"/>
          <w:szCs w:val="23"/>
        </w:rPr>
        <w:t>Functional Heads</w:t>
      </w:r>
      <w:r w:rsidRPr="0097454C">
        <w:rPr>
          <w:rFonts w:ascii="Tahoma" w:hAnsi="Tahoma" w:cs="Tahoma"/>
          <w:sz w:val="23"/>
          <w:szCs w:val="23"/>
        </w:rPr>
        <w:t xml:space="preserve"> </w:t>
      </w:r>
    </w:p>
    <w:p w:rsidR="00621A6B" w:rsidRPr="0097454C" w:rsidRDefault="00621A6B" w:rsidP="004E5B19">
      <w:pPr>
        <w:pStyle w:val="BodyText"/>
        <w:rPr>
          <w:rFonts w:ascii="Tahoma" w:hAnsi="Tahoma" w:cs="Tahoma"/>
          <w:sz w:val="23"/>
          <w:szCs w:val="23"/>
        </w:rPr>
      </w:pPr>
      <w:r w:rsidRPr="0097454C">
        <w:rPr>
          <w:rFonts w:ascii="Tahoma" w:hAnsi="Tahoma" w:cs="Tahoma"/>
          <w:sz w:val="23"/>
          <w:szCs w:val="23"/>
        </w:rPr>
        <w:t xml:space="preserve">The Pay Officer :: Accounts Officer/CPR/A.P Transco. </w:t>
      </w:r>
    </w:p>
    <w:p w:rsidR="00621A6B" w:rsidRPr="0097454C" w:rsidRDefault="00621A6B" w:rsidP="004E5B19">
      <w:pPr>
        <w:pStyle w:val="BodyText"/>
        <w:rPr>
          <w:rFonts w:ascii="Tahoma" w:hAnsi="Tahoma" w:cs="Tahoma"/>
          <w:sz w:val="23"/>
          <w:szCs w:val="23"/>
        </w:rPr>
      </w:pPr>
      <w:r w:rsidRPr="0097454C">
        <w:rPr>
          <w:rFonts w:ascii="Tahoma" w:hAnsi="Tahoma" w:cs="Tahoma"/>
          <w:sz w:val="23"/>
          <w:szCs w:val="23"/>
        </w:rPr>
        <w:t>The PO-Regularization (T &amp; NT)/APTRANSCO/VS/Hyd.</w:t>
      </w:r>
    </w:p>
    <w:p w:rsidR="00621A6B" w:rsidRPr="0097454C" w:rsidRDefault="00621A6B" w:rsidP="004E5B19">
      <w:pPr>
        <w:pStyle w:val="BodyText"/>
        <w:rPr>
          <w:rFonts w:ascii="Tahoma" w:hAnsi="Tahoma" w:cs="Tahoma"/>
          <w:sz w:val="23"/>
          <w:szCs w:val="23"/>
        </w:rPr>
      </w:pPr>
      <w:r w:rsidRPr="0097454C">
        <w:rPr>
          <w:rFonts w:ascii="Tahoma" w:hAnsi="Tahoma" w:cs="Tahoma"/>
          <w:sz w:val="23"/>
          <w:szCs w:val="23"/>
        </w:rPr>
        <w:t>ADE(MPP) :: CRS/CRD/SF.</w:t>
      </w:r>
    </w:p>
    <w:p w:rsidR="00621A6B" w:rsidRPr="0097454C" w:rsidRDefault="00621A6B" w:rsidP="00D3199E">
      <w:pPr>
        <w:pStyle w:val="BodyText2"/>
        <w:tabs>
          <w:tab w:val="left" w:pos="0"/>
          <w:tab w:val="left" w:pos="270"/>
        </w:tabs>
        <w:spacing w:before="240"/>
        <w:jc w:val="center"/>
        <w:rPr>
          <w:rFonts w:ascii="Tahoma" w:hAnsi="Tahoma" w:cs="Tahoma"/>
          <w:sz w:val="23"/>
          <w:szCs w:val="23"/>
          <w:u w:val="single"/>
        </w:rPr>
      </w:pPr>
      <w:r w:rsidRPr="0097454C">
        <w:rPr>
          <w:rFonts w:ascii="Tahoma" w:hAnsi="Tahoma" w:cs="Tahoma"/>
          <w:sz w:val="23"/>
          <w:szCs w:val="23"/>
          <w:u w:val="single"/>
        </w:rPr>
        <w:t>C.No.CGM(HRD&amp;Trg)/DS(P)/AS(Ser)/PO(P-NT)/JPO-2/294/2013.</w:t>
      </w:r>
    </w:p>
    <w:p w:rsidR="00621A6B" w:rsidRDefault="00621A6B" w:rsidP="004E5B19">
      <w:pPr>
        <w:jc w:val="center"/>
        <w:rPr>
          <w:rFonts w:ascii="Tahoma" w:hAnsi="Tahoma" w:cs="Tahoma"/>
        </w:rPr>
      </w:pPr>
    </w:p>
    <w:p w:rsidR="00621A6B" w:rsidRDefault="00621A6B" w:rsidP="004E5B19">
      <w:pPr>
        <w:jc w:val="center"/>
        <w:rPr>
          <w:rFonts w:ascii="Tahoma" w:hAnsi="Tahoma" w:cs="Tahoma"/>
        </w:rPr>
      </w:pPr>
    </w:p>
    <w:p w:rsidR="00621A6B" w:rsidRDefault="00621A6B" w:rsidP="004E5B19">
      <w:pPr>
        <w:jc w:val="center"/>
        <w:rPr>
          <w:rFonts w:ascii="Tahoma" w:hAnsi="Tahoma" w:cs="Tahoma"/>
        </w:rPr>
      </w:pPr>
    </w:p>
    <w:sectPr w:rsidR="00621A6B" w:rsidSect="00B73CE6">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5B19"/>
    <w:rsid w:val="00175D32"/>
    <w:rsid w:val="001E4E76"/>
    <w:rsid w:val="00224ADA"/>
    <w:rsid w:val="00296AE5"/>
    <w:rsid w:val="002C63BA"/>
    <w:rsid w:val="004930B3"/>
    <w:rsid w:val="004A0916"/>
    <w:rsid w:val="004E5B19"/>
    <w:rsid w:val="00621A6B"/>
    <w:rsid w:val="006D35C3"/>
    <w:rsid w:val="0097454C"/>
    <w:rsid w:val="00B73CE6"/>
    <w:rsid w:val="00C314B2"/>
    <w:rsid w:val="00C61C59"/>
    <w:rsid w:val="00D3199E"/>
    <w:rsid w:val="00D83E5B"/>
    <w:rsid w:val="00DB0A5F"/>
    <w:rsid w:val="00DE392E"/>
    <w:rsid w:val="00E01083"/>
    <w:rsid w:val="00EC0A90"/>
    <w:rsid w:val="00F339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1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E5B19"/>
    <w:pPr>
      <w:jc w:val="both"/>
    </w:pPr>
  </w:style>
  <w:style w:type="character" w:customStyle="1" w:styleId="BodyTextChar">
    <w:name w:val="Body Text Char"/>
    <w:basedOn w:val="DefaultParagraphFont"/>
    <w:link w:val="BodyText"/>
    <w:uiPriority w:val="99"/>
    <w:locked/>
    <w:rsid w:val="004E5B19"/>
    <w:rPr>
      <w:rFonts w:ascii="Times New Roman" w:hAnsi="Times New Roman" w:cs="Times New Roman"/>
      <w:sz w:val="24"/>
      <w:szCs w:val="24"/>
    </w:rPr>
  </w:style>
  <w:style w:type="paragraph" w:styleId="BodyText2">
    <w:name w:val="Body Text 2"/>
    <w:basedOn w:val="Normal"/>
    <w:link w:val="BodyText2Char"/>
    <w:uiPriority w:val="99"/>
    <w:rsid w:val="004E5B19"/>
    <w:pPr>
      <w:spacing w:after="120" w:line="480" w:lineRule="auto"/>
    </w:pPr>
  </w:style>
  <w:style w:type="character" w:customStyle="1" w:styleId="BodyText2Char">
    <w:name w:val="Body Text 2 Char"/>
    <w:basedOn w:val="DefaultParagraphFont"/>
    <w:link w:val="BodyText2"/>
    <w:uiPriority w:val="99"/>
    <w:locked/>
    <w:rsid w:val="004E5B1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482</Words>
  <Characters>2753</Characters>
  <Application>Microsoft Office Word</Application>
  <DocSecurity>0</DocSecurity>
  <Lines>22</Lines>
  <Paragraphs>6</Paragraphs>
  <ScaleCrop>false</ScaleCrop>
  <Company>Hewlett-Packard Company</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user-166</dc:creator>
  <cp:keywords/>
  <dc:description/>
  <cp:lastModifiedBy>cgm</cp:lastModifiedBy>
  <cp:revision>5</cp:revision>
  <dcterms:created xsi:type="dcterms:W3CDTF">2013-11-08T09:47:00Z</dcterms:created>
  <dcterms:modified xsi:type="dcterms:W3CDTF">2013-11-08T10:28:00Z</dcterms:modified>
</cp:coreProperties>
</file>